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955A1" w14:textId="41DEB953" w:rsidR="00943371" w:rsidRPr="00C419EC" w:rsidRDefault="33324D32" w:rsidP="00C419EC">
      <w:pPr>
        <w:pStyle w:val="Title"/>
        <w:rPr>
          <w:sz w:val="28"/>
          <w:szCs w:val="21"/>
        </w:rPr>
      </w:pPr>
      <w:r w:rsidRPr="00C419EC">
        <w:t xml:space="preserve">[State] Syphilis Campaign </w:t>
      </w:r>
      <w:r w:rsidR="44FAA5D1" w:rsidRPr="00C419EC">
        <w:t xml:space="preserve">Planning </w:t>
      </w:r>
      <w:r w:rsidRPr="00C419EC">
        <w:t>Project</w:t>
      </w:r>
      <w:r w:rsidR="00C419EC" w:rsidRPr="00C419EC">
        <w:br/>
      </w:r>
      <w:r w:rsidR="003B7AF3" w:rsidRPr="00C419EC">
        <w:t>Message Mapping Worksheet</w:t>
      </w:r>
      <w:r w:rsidR="00E4597F">
        <w:br/>
      </w:r>
      <w:r w:rsidR="00C419EC" w:rsidRPr="00C419EC">
        <w:rPr>
          <w:b w:val="0"/>
          <w:bCs/>
          <w:color w:val="000000" w:themeColor="text1"/>
          <w:sz w:val="24"/>
          <w:szCs w:val="20"/>
        </w:rPr>
        <w:br/>
      </w:r>
      <w:r w:rsidR="00C419EC" w:rsidRPr="00C419EC">
        <w:rPr>
          <w:b w:val="0"/>
          <w:bCs/>
          <w:color w:val="000000" w:themeColor="text1"/>
          <w:sz w:val="24"/>
          <w:szCs w:val="20"/>
        </w:rPr>
        <w:fldChar w:fldCharType="begin"/>
      </w:r>
      <w:r w:rsidR="00C419EC" w:rsidRPr="00C419EC">
        <w:rPr>
          <w:b w:val="0"/>
          <w:bCs/>
          <w:color w:val="000000" w:themeColor="text1"/>
          <w:sz w:val="24"/>
          <w:szCs w:val="20"/>
        </w:rPr>
        <w:instrText xml:space="preserve"> DATE \@ "MMMM d, yyyy" </w:instrText>
      </w:r>
      <w:r w:rsidR="00C419EC" w:rsidRPr="00C419EC">
        <w:rPr>
          <w:b w:val="0"/>
          <w:bCs/>
          <w:color w:val="000000" w:themeColor="text1"/>
          <w:sz w:val="24"/>
          <w:szCs w:val="20"/>
        </w:rPr>
        <w:fldChar w:fldCharType="separate"/>
      </w:r>
      <w:r w:rsidR="00C419EC" w:rsidRPr="00C419EC">
        <w:rPr>
          <w:b w:val="0"/>
          <w:bCs/>
          <w:color w:val="000000" w:themeColor="text1"/>
          <w:sz w:val="24"/>
          <w:szCs w:val="20"/>
        </w:rPr>
        <w:t>March 21, 2025</w:t>
      </w:r>
      <w:r w:rsidR="00C419EC" w:rsidRPr="00C419EC">
        <w:rPr>
          <w:b w:val="0"/>
          <w:bCs/>
          <w:color w:val="000000" w:themeColor="text1"/>
          <w:sz w:val="24"/>
          <w:szCs w:val="20"/>
        </w:rPr>
        <w:fldChar w:fldCharType="end"/>
      </w:r>
      <w:r w:rsidR="00C419EC" w:rsidRPr="00C419EC">
        <w:rPr>
          <w:b w:val="0"/>
          <w:bCs/>
          <w:color w:val="000000" w:themeColor="text1"/>
          <w:sz w:val="24"/>
          <w:szCs w:val="20"/>
        </w:rPr>
        <w:br/>
      </w:r>
    </w:p>
    <w:p w14:paraId="0C7B8946" w14:textId="4330CD74" w:rsidR="00B91F2F" w:rsidRPr="00270BF3" w:rsidRDefault="00282ECC" w:rsidP="00C419EC">
      <w:pPr>
        <w:rPr>
          <w:i/>
          <w:iCs/>
          <w:sz w:val="20"/>
          <w:szCs w:val="21"/>
        </w:rPr>
      </w:pPr>
      <w:r w:rsidRPr="00270BF3">
        <w:rPr>
          <w:i/>
          <w:iCs/>
          <w:sz w:val="20"/>
          <w:szCs w:val="21"/>
        </w:rPr>
        <w:t>[</w:t>
      </w:r>
      <w:r w:rsidRPr="00270BF3">
        <w:rPr>
          <w:b/>
          <w:bCs/>
          <w:i/>
          <w:iCs/>
          <w:sz w:val="20"/>
          <w:szCs w:val="21"/>
        </w:rPr>
        <w:t xml:space="preserve">Note: </w:t>
      </w:r>
      <w:r w:rsidRPr="00270BF3">
        <w:rPr>
          <w:i/>
          <w:iCs/>
          <w:sz w:val="20"/>
          <w:szCs w:val="21"/>
        </w:rPr>
        <w:t xml:space="preserve">Use this message mapping worksheet during the planning session (see planning session agenda template) to outline the campaign’s key messages. This worksheet will later guide the development of the message testing grid (see template).] </w:t>
      </w:r>
    </w:p>
    <w:tbl>
      <w:tblPr>
        <w:tblStyle w:val="GridTable4-Accent1"/>
        <w:tblpPr w:leftFromText="187" w:rightFromText="187" w:vertAnchor="text" w:horzAnchor="margin" w:tblpY="136"/>
        <w:tblW w:w="9895" w:type="dxa"/>
        <w:tblLook w:val="04A0" w:firstRow="1" w:lastRow="0" w:firstColumn="1" w:lastColumn="0" w:noHBand="0" w:noVBand="1"/>
      </w:tblPr>
      <w:tblGrid>
        <w:gridCol w:w="3204"/>
        <w:gridCol w:w="3181"/>
        <w:gridCol w:w="3510"/>
      </w:tblGrid>
      <w:tr w:rsidR="00FA73DE" w:rsidRPr="00FE25EF" w14:paraId="1C238BEA" w14:textId="77777777" w:rsidTr="00E078CD">
        <w:trPr>
          <w:cnfStyle w:val="100000000000" w:firstRow="1" w:lastRow="0" w:firstColumn="0" w:lastColumn="0" w:oddVBand="0" w:evenVBand="0" w:oddHBand="0" w:evenHBand="0" w:firstRowFirstColumn="0" w:firstRowLastColumn="0" w:lastRowFirstColumn="0" w:lastRowLastColumn="0"/>
          <w:trHeight w:val="507"/>
          <w:tblHeader/>
        </w:trPr>
        <w:tc>
          <w:tcPr>
            <w:cnfStyle w:val="001000000000" w:firstRow="0" w:lastRow="0" w:firstColumn="1" w:lastColumn="0" w:oddVBand="0" w:evenVBand="0" w:oddHBand="0" w:evenHBand="0" w:firstRowFirstColumn="0" w:firstRowLastColumn="0" w:lastRowFirstColumn="0" w:lastRowLastColumn="0"/>
            <w:tcW w:w="3204" w:type="dxa"/>
            <w:tcBorders>
              <w:right w:val="single" w:sz="4" w:space="0" w:color="FFFFFF" w:themeColor="background1"/>
            </w:tcBorders>
            <w:shd w:val="clear" w:color="auto" w:fill="70AD47" w:themeFill="accent6"/>
            <w:vAlign w:val="center"/>
            <w:hideMark/>
          </w:tcPr>
          <w:p w14:paraId="33F45E8A" w14:textId="4B6C4501" w:rsidR="00AF1D6F" w:rsidRPr="006C79CC" w:rsidRDefault="0017582F" w:rsidP="00C419EC">
            <w:pPr>
              <w:spacing w:before="0" w:after="0"/>
              <w:jc w:val="center"/>
              <w:rPr>
                <w:b w:val="0"/>
                <w:bCs w:val="0"/>
                <w:sz w:val="28"/>
                <w:szCs w:val="28"/>
              </w:rPr>
            </w:pPr>
            <w:r>
              <w:rPr>
                <w:color w:val="auto"/>
                <w:sz w:val="28"/>
                <w:szCs w:val="28"/>
              </w:rPr>
              <w:t>Example</w:t>
            </w:r>
          </w:p>
        </w:tc>
        <w:tc>
          <w:tcPr>
            <w:tcW w:w="3181" w:type="dxa"/>
            <w:tcBorders>
              <w:left w:val="single" w:sz="4" w:space="0" w:color="FFFFFF" w:themeColor="background1"/>
              <w:right w:val="single" w:sz="4" w:space="0" w:color="FFFFFF" w:themeColor="background1"/>
            </w:tcBorders>
            <w:shd w:val="clear" w:color="auto" w:fill="C05711"/>
            <w:vAlign w:val="center"/>
            <w:hideMark/>
          </w:tcPr>
          <w:p w14:paraId="40DB959F" w14:textId="51A9BD0B" w:rsidR="00AF1D6F" w:rsidRPr="006C79CC" w:rsidRDefault="0017582F" w:rsidP="00C419EC">
            <w:pPr>
              <w:spacing w:before="0" w:after="0"/>
              <w:jc w:val="center"/>
              <w:cnfStyle w:val="100000000000" w:firstRow="1" w:lastRow="0" w:firstColumn="0" w:lastColumn="0" w:oddVBand="0" w:evenVBand="0" w:oddHBand="0" w:evenHBand="0" w:firstRowFirstColumn="0" w:firstRowLastColumn="0" w:lastRowFirstColumn="0" w:lastRowLastColumn="0"/>
              <w:rPr>
                <w:b w:val="0"/>
                <w:bCs w:val="0"/>
                <w:sz w:val="28"/>
                <w:szCs w:val="28"/>
              </w:rPr>
            </w:pPr>
            <w:r w:rsidRPr="00E078CD">
              <w:rPr>
                <w:color w:val="FFFFFF" w:themeColor="background1"/>
                <w:sz w:val="28"/>
                <w:szCs w:val="28"/>
              </w:rPr>
              <w:t>Audience A</w:t>
            </w:r>
          </w:p>
        </w:tc>
        <w:tc>
          <w:tcPr>
            <w:tcW w:w="3510" w:type="dxa"/>
            <w:tcBorders>
              <w:left w:val="single" w:sz="4" w:space="0" w:color="FFFFFF" w:themeColor="background1"/>
            </w:tcBorders>
            <w:shd w:val="clear" w:color="auto" w:fill="003A5D"/>
            <w:vAlign w:val="center"/>
            <w:hideMark/>
          </w:tcPr>
          <w:p w14:paraId="4307C529" w14:textId="70EA35C2" w:rsidR="00AF1D6F" w:rsidRPr="006C79CC" w:rsidRDefault="0017582F" w:rsidP="00C419EC">
            <w:pPr>
              <w:spacing w:before="0" w:after="0"/>
              <w:jc w:val="center"/>
              <w:cnfStyle w:val="100000000000" w:firstRow="1" w:lastRow="0" w:firstColumn="0" w:lastColumn="0" w:oddVBand="0" w:evenVBand="0" w:oddHBand="0" w:evenHBand="0" w:firstRowFirstColumn="0" w:firstRowLastColumn="0" w:lastRowFirstColumn="0" w:lastRowLastColumn="0"/>
              <w:rPr>
                <w:b w:val="0"/>
                <w:bCs w:val="0"/>
                <w:sz w:val="28"/>
                <w:szCs w:val="28"/>
              </w:rPr>
            </w:pPr>
            <w:r w:rsidRPr="00E078CD">
              <w:rPr>
                <w:color w:val="FFFFFF" w:themeColor="background1"/>
                <w:sz w:val="28"/>
                <w:szCs w:val="28"/>
              </w:rPr>
              <w:t>Audience B</w:t>
            </w:r>
          </w:p>
        </w:tc>
      </w:tr>
      <w:tr w:rsidR="00FA73DE" w:rsidRPr="00FE25EF" w14:paraId="0BA6635E" w14:textId="77777777" w:rsidTr="00E078CD">
        <w:trPr>
          <w:cnfStyle w:val="000000100000" w:firstRow="0" w:lastRow="0" w:firstColumn="0" w:lastColumn="0" w:oddVBand="0" w:evenVBand="0" w:oddHBand="1"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3204" w:type="dxa"/>
            <w:shd w:val="clear" w:color="auto" w:fill="C5E0B3" w:themeFill="accent6" w:themeFillTint="66"/>
            <w:vAlign w:val="center"/>
          </w:tcPr>
          <w:p w14:paraId="1ABB5791" w14:textId="76B2BDA1" w:rsidR="007F6582" w:rsidRPr="0039313B" w:rsidRDefault="4835C07E" w:rsidP="00E078CD">
            <w:pPr>
              <w:pStyle w:val="NormalWeb"/>
              <w:spacing w:before="0" w:beforeAutospacing="0" w:after="0" w:afterAutospacing="0"/>
              <w:textAlignment w:val="baseline"/>
              <w:rPr>
                <w:rFonts w:ascii="Calibri" w:hAnsi="Calibri" w:cs="Arial"/>
                <w:sz w:val="22"/>
                <w:szCs w:val="22"/>
              </w:rPr>
            </w:pPr>
            <w:r w:rsidRPr="0039313B">
              <w:rPr>
                <w:rFonts w:ascii="Calibri" w:hAnsi="Calibri" w:cs="Arial"/>
                <w:sz w:val="22"/>
                <w:szCs w:val="22"/>
              </w:rPr>
              <w:t xml:space="preserve">Healthcare </w:t>
            </w:r>
            <w:r w:rsidR="0039313B" w:rsidRPr="0039313B">
              <w:rPr>
                <w:rFonts w:ascii="Calibri" w:hAnsi="Calibri" w:cs="Arial"/>
                <w:sz w:val="22"/>
                <w:szCs w:val="22"/>
              </w:rPr>
              <w:t>P</w:t>
            </w:r>
            <w:r w:rsidRPr="0039313B">
              <w:rPr>
                <w:rFonts w:ascii="Calibri" w:hAnsi="Calibri" w:cs="Arial"/>
                <w:sz w:val="22"/>
                <w:szCs w:val="22"/>
              </w:rPr>
              <w:t xml:space="preserve">roviders </w:t>
            </w:r>
          </w:p>
        </w:tc>
        <w:tc>
          <w:tcPr>
            <w:tcW w:w="3181" w:type="dxa"/>
            <w:shd w:val="clear" w:color="auto" w:fill="FBE4D5" w:themeFill="accent2" w:themeFillTint="33"/>
          </w:tcPr>
          <w:p w14:paraId="201B1B10" w14:textId="2784FBB3" w:rsidR="00AF1D6F" w:rsidRPr="00B542CB" w:rsidRDefault="00AF1D6F" w:rsidP="00943371">
            <w:pPr>
              <w:pStyle w:val="NormalWeb"/>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Calibri" w:hAnsi="Calibri" w:cs="Arial"/>
                <w:sz w:val="22"/>
                <w:szCs w:val="22"/>
              </w:rPr>
            </w:pPr>
          </w:p>
        </w:tc>
        <w:tc>
          <w:tcPr>
            <w:tcW w:w="3510" w:type="dxa"/>
            <w:shd w:val="clear" w:color="auto" w:fill="DEEAF6" w:themeFill="accent5" w:themeFillTint="33"/>
          </w:tcPr>
          <w:p w14:paraId="4AE9EFEE" w14:textId="33B8D1FA" w:rsidR="00AF1D6F" w:rsidRPr="00B542CB" w:rsidRDefault="00AF1D6F" w:rsidP="00943371">
            <w:pPr>
              <w:pStyle w:val="NormalWeb"/>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Calibri" w:hAnsi="Calibri" w:cs="Arial"/>
                <w:sz w:val="22"/>
                <w:szCs w:val="22"/>
              </w:rPr>
            </w:pPr>
          </w:p>
        </w:tc>
      </w:tr>
      <w:tr w:rsidR="00AF1D6F" w:rsidRPr="00FE25EF" w14:paraId="038901F9" w14:textId="77777777" w:rsidTr="0039313B">
        <w:trPr>
          <w:trHeight w:val="1200"/>
        </w:trPr>
        <w:tc>
          <w:tcPr>
            <w:cnfStyle w:val="001000000000" w:firstRow="0" w:lastRow="0" w:firstColumn="1" w:lastColumn="0" w:oddVBand="0" w:evenVBand="0" w:oddHBand="0" w:evenHBand="0" w:firstRowFirstColumn="0" w:firstRowLastColumn="0" w:lastRowFirstColumn="0" w:lastRowLastColumn="0"/>
            <w:tcW w:w="3204" w:type="dxa"/>
            <w:hideMark/>
          </w:tcPr>
          <w:p w14:paraId="2BC17EC7" w14:textId="52EF4F26" w:rsidR="0017582F" w:rsidRDefault="00AF1D6F" w:rsidP="0039313B">
            <w:pPr>
              <w:spacing w:before="120" w:after="0"/>
              <w:rPr>
                <w:b w:val="0"/>
                <w:bCs w:val="0"/>
              </w:rPr>
            </w:pPr>
            <w:r w:rsidRPr="00B542CB">
              <w:t>Problem</w:t>
            </w:r>
          </w:p>
          <w:p w14:paraId="18D0495A" w14:textId="6A808781" w:rsidR="0017582F" w:rsidRDefault="003E21EE" w:rsidP="0039313B">
            <w:pPr>
              <w:spacing w:before="120" w:after="0"/>
            </w:pPr>
            <w:r>
              <w:rPr>
                <w:b w:val="0"/>
                <w:bCs w:val="0"/>
              </w:rPr>
              <w:t xml:space="preserve">Syphilis is way up all over </w:t>
            </w:r>
            <w:r w:rsidR="00FE683E">
              <w:rPr>
                <w:b w:val="0"/>
                <w:bCs w:val="0"/>
              </w:rPr>
              <w:t>the state</w:t>
            </w:r>
            <w:r w:rsidR="00A10F45">
              <w:rPr>
                <w:b w:val="0"/>
                <w:bCs w:val="0"/>
              </w:rPr>
              <w:t>.</w:t>
            </w:r>
            <w:r>
              <w:rPr>
                <w:b w:val="0"/>
                <w:bCs w:val="0"/>
              </w:rPr>
              <w:t xml:space="preserve"> </w:t>
            </w:r>
            <w:r w:rsidR="00A12B74">
              <w:rPr>
                <w:b w:val="0"/>
                <w:bCs w:val="0"/>
              </w:rPr>
              <w:t>P</w:t>
            </w:r>
            <w:r>
              <w:rPr>
                <w:b w:val="0"/>
                <w:bCs w:val="0"/>
              </w:rPr>
              <w:t xml:space="preserve">roviders are missing it. </w:t>
            </w:r>
          </w:p>
          <w:p w14:paraId="093EC1D4" w14:textId="7B3D3250" w:rsidR="003E21EE" w:rsidRPr="0017582F" w:rsidRDefault="003E21EE" w:rsidP="0039313B">
            <w:pPr>
              <w:spacing w:before="120" w:after="0"/>
              <w:rPr>
                <w:b w:val="0"/>
                <w:bCs w:val="0"/>
              </w:rPr>
            </w:pPr>
          </w:p>
        </w:tc>
        <w:tc>
          <w:tcPr>
            <w:tcW w:w="3181" w:type="dxa"/>
            <w:hideMark/>
          </w:tcPr>
          <w:p w14:paraId="479E89BA" w14:textId="21809120" w:rsidR="00AF1D6F" w:rsidRPr="00FE25EF" w:rsidRDefault="00AF1D6F" w:rsidP="0039313B">
            <w:pPr>
              <w:spacing w:before="120" w:after="0"/>
              <w:cnfStyle w:val="000000000000" w:firstRow="0" w:lastRow="0" w:firstColumn="0" w:lastColumn="0" w:oddVBand="0" w:evenVBand="0" w:oddHBand="0" w:evenHBand="0" w:firstRowFirstColumn="0" w:firstRowLastColumn="0" w:lastRowFirstColumn="0" w:lastRowLastColumn="0"/>
            </w:pPr>
            <w:r w:rsidRPr="00B542CB">
              <w:rPr>
                <w:b/>
                <w:bCs/>
              </w:rPr>
              <w:t>Problem</w:t>
            </w:r>
            <w:r w:rsidR="00E078CD">
              <w:rPr>
                <w:b/>
                <w:bCs/>
              </w:rPr>
              <w:br/>
            </w:r>
            <w:r w:rsidR="00E078CD">
              <w:rPr>
                <w:b/>
                <w:bCs/>
              </w:rPr>
              <w:br/>
            </w:r>
          </w:p>
        </w:tc>
        <w:tc>
          <w:tcPr>
            <w:tcW w:w="3510" w:type="dxa"/>
            <w:hideMark/>
          </w:tcPr>
          <w:p w14:paraId="281688C0" w14:textId="5BAAEE9E" w:rsidR="00AF1D6F" w:rsidRPr="00FE25EF" w:rsidRDefault="00AF1D6F" w:rsidP="0039313B">
            <w:pPr>
              <w:spacing w:before="120" w:after="0"/>
              <w:cnfStyle w:val="000000000000" w:firstRow="0" w:lastRow="0" w:firstColumn="0" w:lastColumn="0" w:oddVBand="0" w:evenVBand="0" w:oddHBand="0" w:evenHBand="0" w:firstRowFirstColumn="0" w:firstRowLastColumn="0" w:lastRowFirstColumn="0" w:lastRowLastColumn="0"/>
            </w:pPr>
            <w:r w:rsidRPr="00B542CB">
              <w:rPr>
                <w:b/>
                <w:bCs/>
              </w:rPr>
              <w:t>Problem</w:t>
            </w:r>
            <w:r w:rsidR="00E078CD">
              <w:rPr>
                <w:b/>
                <w:bCs/>
              </w:rPr>
              <w:br/>
            </w:r>
            <w:r w:rsidR="00E078CD">
              <w:rPr>
                <w:b/>
                <w:bCs/>
              </w:rPr>
              <w:br/>
            </w:r>
          </w:p>
        </w:tc>
      </w:tr>
      <w:tr w:rsidR="00FA73DE" w:rsidRPr="00FE25EF" w14:paraId="1A82294E" w14:textId="77777777" w:rsidTr="0039313B">
        <w:trPr>
          <w:cnfStyle w:val="000000100000" w:firstRow="0" w:lastRow="0" w:firstColumn="0" w:lastColumn="0" w:oddVBand="0" w:evenVBand="0" w:oddHBand="1" w:evenHBand="0" w:firstRowFirstColumn="0" w:firstRowLastColumn="0" w:lastRowFirstColumn="0" w:lastRowLastColumn="0"/>
          <w:trHeight w:val="1296"/>
        </w:trPr>
        <w:tc>
          <w:tcPr>
            <w:cnfStyle w:val="001000000000" w:firstRow="0" w:lastRow="0" w:firstColumn="1" w:lastColumn="0" w:oddVBand="0" w:evenVBand="0" w:oddHBand="0" w:evenHBand="0" w:firstRowFirstColumn="0" w:firstRowLastColumn="0" w:lastRowFirstColumn="0" w:lastRowLastColumn="0"/>
            <w:tcW w:w="3204" w:type="dxa"/>
            <w:shd w:val="clear" w:color="auto" w:fill="E2EFD9" w:themeFill="accent6" w:themeFillTint="33"/>
            <w:vAlign w:val="center"/>
            <w:hideMark/>
          </w:tcPr>
          <w:p w14:paraId="6810E90D" w14:textId="40C42B0B" w:rsidR="00AF1D6F" w:rsidRDefault="00AF1D6F" w:rsidP="00E078CD">
            <w:pPr>
              <w:spacing w:before="0" w:after="0"/>
              <w:rPr>
                <w:b w:val="0"/>
                <w:bCs w:val="0"/>
              </w:rPr>
            </w:pPr>
            <w:r w:rsidRPr="00B542CB">
              <w:t xml:space="preserve">Support point #1: </w:t>
            </w:r>
            <w:r w:rsidRPr="00FE25EF">
              <w:t xml:space="preserve">Why it </w:t>
            </w:r>
            <w:r w:rsidR="00E4597F">
              <w:t>M</w:t>
            </w:r>
            <w:r w:rsidRPr="00FE25EF">
              <w:t>atters</w:t>
            </w:r>
          </w:p>
          <w:p w14:paraId="2D131096" w14:textId="77777777" w:rsidR="003E21EE" w:rsidRDefault="003E21EE" w:rsidP="00E078CD">
            <w:pPr>
              <w:spacing w:before="0" w:after="0"/>
              <w:rPr>
                <w:b w:val="0"/>
                <w:bCs w:val="0"/>
              </w:rPr>
            </w:pPr>
          </w:p>
          <w:p w14:paraId="2DB8F322" w14:textId="2A423DEB" w:rsidR="00A10F45" w:rsidRDefault="223A1A75" w:rsidP="00E078CD">
            <w:pPr>
              <w:spacing w:before="0" w:after="0"/>
            </w:pPr>
            <w:r>
              <w:rPr>
                <w:b w:val="0"/>
                <w:bCs w:val="0"/>
              </w:rPr>
              <w:t xml:space="preserve">In the last </w:t>
            </w:r>
            <w:r w:rsidR="3ECAF016">
              <w:rPr>
                <w:b w:val="0"/>
                <w:bCs w:val="0"/>
              </w:rPr>
              <w:t>five</w:t>
            </w:r>
            <w:r>
              <w:rPr>
                <w:b w:val="0"/>
                <w:bCs w:val="0"/>
              </w:rPr>
              <w:t xml:space="preserve"> years, syphilis cases have more than doubled</w:t>
            </w:r>
            <w:r w:rsidR="6EEC67A1">
              <w:rPr>
                <w:b w:val="0"/>
                <w:bCs w:val="0"/>
              </w:rPr>
              <w:t xml:space="preserve">. </w:t>
            </w:r>
            <w:r w:rsidR="5F3B12BB">
              <w:rPr>
                <w:b w:val="0"/>
                <w:bCs w:val="0"/>
              </w:rPr>
              <w:t>These are just the cases we know about</w:t>
            </w:r>
            <w:r w:rsidR="66A225ED">
              <w:rPr>
                <w:b w:val="0"/>
                <w:bCs w:val="0"/>
              </w:rPr>
              <w:t>.</w:t>
            </w:r>
          </w:p>
          <w:p w14:paraId="5F951FF6" w14:textId="77777777" w:rsidR="009A1CC8" w:rsidRDefault="009A1CC8" w:rsidP="00E078CD">
            <w:pPr>
              <w:spacing w:before="0" w:after="0"/>
              <w:rPr>
                <w:b w:val="0"/>
                <w:bCs w:val="0"/>
              </w:rPr>
            </w:pPr>
          </w:p>
          <w:p w14:paraId="2773B94F" w14:textId="2019E702" w:rsidR="009A1CC8" w:rsidRPr="009A1CC8" w:rsidRDefault="009A79CF" w:rsidP="00E078CD">
            <w:pPr>
              <w:spacing w:before="0" w:after="0"/>
              <w:rPr>
                <w:b w:val="0"/>
                <w:bCs w:val="0"/>
              </w:rPr>
            </w:pPr>
            <w:r>
              <w:rPr>
                <w:b w:val="0"/>
                <w:bCs w:val="0"/>
              </w:rPr>
              <w:t>42</w:t>
            </w:r>
            <w:r w:rsidR="009A1CC8" w:rsidRPr="009A1CC8">
              <w:rPr>
                <w:b w:val="0"/>
                <w:bCs w:val="0"/>
              </w:rPr>
              <w:t xml:space="preserve"> babies </w:t>
            </w:r>
            <w:r>
              <w:rPr>
                <w:b w:val="0"/>
                <w:bCs w:val="0"/>
              </w:rPr>
              <w:t>were</w:t>
            </w:r>
            <w:r w:rsidR="009A1CC8" w:rsidRPr="009A1CC8">
              <w:rPr>
                <w:b w:val="0"/>
                <w:bCs w:val="0"/>
              </w:rPr>
              <w:t xml:space="preserve"> born with syphilis</w:t>
            </w:r>
            <w:r>
              <w:rPr>
                <w:b w:val="0"/>
                <w:bCs w:val="0"/>
              </w:rPr>
              <w:t xml:space="preserve"> in </w:t>
            </w:r>
            <w:r w:rsidR="00FE683E">
              <w:rPr>
                <w:b w:val="0"/>
                <w:bCs w:val="0"/>
              </w:rPr>
              <w:t>our state</w:t>
            </w:r>
            <w:r>
              <w:rPr>
                <w:b w:val="0"/>
                <w:bCs w:val="0"/>
              </w:rPr>
              <w:t xml:space="preserve"> last year</w:t>
            </w:r>
            <w:r w:rsidR="00424947">
              <w:rPr>
                <w:b w:val="0"/>
                <w:bCs w:val="0"/>
              </w:rPr>
              <w:t>.</w:t>
            </w:r>
            <w:r w:rsidR="009A1CC8" w:rsidRPr="009A1CC8">
              <w:rPr>
                <w:b w:val="0"/>
                <w:bCs w:val="0"/>
              </w:rPr>
              <w:t xml:space="preserve"> </w:t>
            </w:r>
            <w:r w:rsidR="00424947">
              <w:rPr>
                <w:b w:val="0"/>
                <w:bCs w:val="0"/>
              </w:rPr>
              <w:t xml:space="preserve">Congenital syphilis causes </w:t>
            </w:r>
            <w:r>
              <w:rPr>
                <w:b w:val="0"/>
                <w:bCs w:val="0"/>
              </w:rPr>
              <w:t>blindness, deafness, and deformities</w:t>
            </w:r>
            <w:r w:rsidR="009A1CC8" w:rsidRPr="009A1CC8">
              <w:rPr>
                <w:b w:val="0"/>
                <w:bCs w:val="0"/>
              </w:rPr>
              <w:t>.</w:t>
            </w:r>
          </w:p>
          <w:p w14:paraId="74361AD3" w14:textId="77777777" w:rsidR="00A10F45" w:rsidRDefault="00A10F45" w:rsidP="00E078CD">
            <w:pPr>
              <w:spacing w:before="0" w:after="0"/>
            </w:pPr>
          </w:p>
          <w:p w14:paraId="4CFCD876" w14:textId="3EB4883E" w:rsidR="003E21EE" w:rsidRDefault="003E21EE" w:rsidP="00E078CD">
            <w:pPr>
              <w:spacing w:before="0" w:after="0"/>
            </w:pPr>
            <w:r>
              <w:rPr>
                <w:b w:val="0"/>
                <w:bCs w:val="0"/>
              </w:rPr>
              <w:t xml:space="preserve">It’s not just in </w:t>
            </w:r>
            <w:r w:rsidR="00FE683E">
              <w:rPr>
                <w:b w:val="0"/>
                <w:bCs w:val="0"/>
              </w:rPr>
              <w:t>major cities</w:t>
            </w:r>
            <w:r w:rsidR="00A12B74">
              <w:rPr>
                <w:b w:val="0"/>
                <w:bCs w:val="0"/>
              </w:rPr>
              <w:t xml:space="preserve">. </w:t>
            </w:r>
            <w:r w:rsidR="00424947">
              <w:rPr>
                <w:b w:val="0"/>
                <w:bCs w:val="0"/>
              </w:rPr>
              <w:t>Syphilis rates have increased in all regions</w:t>
            </w:r>
            <w:r w:rsidR="00CB1BB2">
              <w:rPr>
                <w:b w:val="0"/>
                <w:bCs w:val="0"/>
              </w:rPr>
              <w:br/>
            </w:r>
            <w:r w:rsidR="00424947">
              <w:rPr>
                <w:b w:val="0"/>
                <w:bCs w:val="0"/>
              </w:rPr>
              <w:t xml:space="preserve">of the state. </w:t>
            </w:r>
          </w:p>
          <w:p w14:paraId="2B72117B" w14:textId="77777777" w:rsidR="0030602F" w:rsidRDefault="0030602F" w:rsidP="00E078CD">
            <w:pPr>
              <w:spacing w:before="0" w:after="0"/>
              <w:rPr>
                <w:b w:val="0"/>
                <w:bCs w:val="0"/>
              </w:rPr>
            </w:pPr>
          </w:p>
          <w:p w14:paraId="4CD210A7" w14:textId="4A4E37E3" w:rsidR="00A12B74" w:rsidRDefault="66A225ED" w:rsidP="00E078CD">
            <w:pPr>
              <w:spacing w:before="0" w:after="0"/>
              <w:rPr>
                <w:b w:val="0"/>
                <w:bCs w:val="0"/>
              </w:rPr>
            </w:pPr>
            <w:r>
              <w:rPr>
                <w:b w:val="0"/>
                <w:bCs w:val="0"/>
              </w:rPr>
              <w:t>It’s not just gay men.</w:t>
            </w:r>
            <w:r w:rsidR="6AF348F8">
              <w:rPr>
                <w:b w:val="0"/>
                <w:bCs w:val="0"/>
              </w:rPr>
              <w:t xml:space="preserve"> In the last </w:t>
            </w:r>
            <w:r w:rsidR="32785BD3">
              <w:rPr>
                <w:b w:val="0"/>
                <w:bCs w:val="0"/>
              </w:rPr>
              <w:t>five</w:t>
            </w:r>
            <w:r w:rsidR="6AF348F8">
              <w:rPr>
                <w:b w:val="0"/>
                <w:bCs w:val="0"/>
              </w:rPr>
              <w:t xml:space="preserve"> years, syphilis rates in </w:t>
            </w:r>
            <w:r w:rsidR="1799500D">
              <w:rPr>
                <w:b w:val="0"/>
                <w:bCs w:val="0"/>
              </w:rPr>
              <w:t>the state</w:t>
            </w:r>
            <w:r w:rsidR="6AF348F8">
              <w:rPr>
                <w:b w:val="0"/>
                <w:bCs w:val="0"/>
              </w:rPr>
              <w:t xml:space="preserve"> have risen 500% in women. Rates in men (heterosexual, gay/bisexual) have risen by 70%.</w:t>
            </w:r>
          </w:p>
          <w:p w14:paraId="3A1D673A" w14:textId="04917E15" w:rsidR="00A12B74" w:rsidRPr="00B542CB" w:rsidRDefault="00A12B74" w:rsidP="00E078CD">
            <w:pPr>
              <w:spacing w:before="0" w:after="0"/>
              <w:rPr>
                <w:b w:val="0"/>
                <w:bCs w:val="0"/>
              </w:rPr>
            </w:pPr>
          </w:p>
        </w:tc>
        <w:tc>
          <w:tcPr>
            <w:tcW w:w="3181" w:type="dxa"/>
            <w:shd w:val="clear" w:color="auto" w:fill="FBE4D5" w:themeFill="accent2" w:themeFillTint="33"/>
            <w:hideMark/>
          </w:tcPr>
          <w:p w14:paraId="60AB0A60" w14:textId="1B0BFA7D" w:rsidR="00AF1D6F" w:rsidRDefault="00AF1D6F" w:rsidP="0039313B">
            <w:pPr>
              <w:spacing w:before="0" w:after="0"/>
              <w:cnfStyle w:val="000000100000" w:firstRow="0" w:lastRow="0" w:firstColumn="0" w:lastColumn="0" w:oddVBand="0" w:evenVBand="0" w:oddHBand="1" w:evenHBand="0" w:firstRowFirstColumn="0" w:firstRowLastColumn="0" w:lastRowFirstColumn="0" w:lastRowLastColumn="0"/>
              <w:rPr>
                <w:b/>
                <w:bCs/>
              </w:rPr>
            </w:pPr>
            <w:r w:rsidRPr="00685493">
              <w:rPr>
                <w:b/>
                <w:bCs/>
              </w:rPr>
              <w:t xml:space="preserve">Support point #1: Why </w:t>
            </w:r>
            <w:r w:rsidR="00E4597F">
              <w:rPr>
                <w:b/>
                <w:bCs/>
              </w:rPr>
              <w:t>I</w:t>
            </w:r>
            <w:r w:rsidRPr="00685493">
              <w:rPr>
                <w:b/>
                <w:bCs/>
              </w:rPr>
              <w:t xml:space="preserve">t </w:t>
            </w:r>
            <w:r w:rsidR="00E4597F">
              <w:rPr>
                <w:b/>
                <w:bCs/>
              </w:rPr>
              <w:t>M</w:t>
            </w:r>
            <w:r w:rsidRPr="00685493">
              <w:rPr>
                <w:b/>
                <w:bCs/>
              </w:rPr>
              <w:t>atters</w:t>
            </w:r>
          </w:p>
          <w:p w14:paraId="24CF5F8E" w14:textId="77777777" w:rsidR="0039313B" w:rsidRDefault="0039313B" w:rsidP="0039313B">
            <w:pPr>
              <w:spacing w:before="0" w:after="0"/>
              <w:cnfStyle w:val="000000100000" w:firstRow="0" w:lastRow="0" w:firstColumn="0" w:lastColumn="0" w:oddVBand="0" w:evenVBand="0" w:oddHBand="1" w:evenHBand="0" w:firstRowFirstColumn="0" w:firstRowLastColumn="0" w:lastRowFirstColumn="0" w:lastRowLastColumn="0"/>
              <w:rPr>
                <w:b/>
                <w:bCs/>
              </w:rPr>
            </w:pPr>
          </w:p>
          <w:p w14:paraId="150DF7A3" w14:textId="77777777" w:rsidR="0039313B" w:rsidRPr="00685493" w:rsidRDefault="0039313B" w:rsidP="0039313B">
            <w:pPr>
              <w:spacing w:before="0" w:after="0"/>
              <w:cnfStyle w:val="000000100000" w:firstRow="0" w:lastRow="0" w:firstColumn="0" w:lastColumn="0" w:oddVBand="0" w:evenVBand="0" w:oddHBand="1" w:evenHBand="0" w:firstRowFirstColumn="0" w:firstRowLastColumn="0" w:lastRowFirstColumn="0" w:lastRowLastColumn="0"/>
              <w:rPr>
                <w:b/>
                <w:bCs/>
              </w:rPr>
            </w:pPr>
          </w:p>
        </w:tc>
        <w:tc>
          <w:tcPr>
            <w:tcW w:w="3510" w:type="dxa"/>
            <w:shd w:val="clear" w:color="auto" w:fill="DEEAF6" w:themeFill="accent5" w:themeFillTint="33"/>
            <w:hideMark/>
          </w:tcPr>
          <w:p w14:paraId="17F1E3D5" w14:textId="3D84AC7F" w:rsidR="00AF1D6F" w:rsidRDefault="00AF1D6F" w:rsidP="0039313B">
            <w:pPr>
              <w:spacing w:before="0" w:after="0"/>
              <w:cnfStyle w:val="000000100000" w:firstRow="0" w:lastRow="0" w:firstColumn="0" w:lastColumn="0" w:oddVBand="0" w:evenVBand="0" w:oddHBand="1" w:evenHBand="0" w:firstRowFirstColumn="0" w:firstRowLastColumn="0" w:lastRowFirstColumn="0" w:lastRowLastColumn="0"/>
              <w:rPr>
                <w:b/>
                <w:bCs/>
              </w:rPr>
            </w:pPr>
            <w:r w:rsidRPr="00685493">
              <w:rPr>
                <w:b/>
                <w:bCs/>
              </w:rPr>
              <w:t xml:space="preserve">Support point #1: Why </w:t>
            </w:r>
            <w:r w:rsidR="00E4597F">
              <w:rPr>
                <w:b/>
                <w:bCs/>
              </w:rPr>
              <w:t>I</w:t>
            </w:r>
            <w:r w:rsidRPr="00685493">
              <w:rPr>
                <w:b/>
                <w:bCs/>
              </w:rPr>
              <w:t xml:space="preserve">t </w:t>
            </w:r>
            <w:r w:rsidR="00E4597F">
              <w:rPr>
                <w:b/>
                <w:bCs/>
              </w:rPr>
              <w:t>M</w:t>
            </w:r>
            <w:r w:rsidRPr="00685493">
              <w:rPr>
                <w:b/>
                <w:bCs/>
              </w:rPr>
              <w:t>atters</w:t>
            </w:r>
          </w:p>
          <w:p w14:paraId="582B464C" w14:textId="77777777" w:rsidR="0039313B" w:rsidRDefault="0039313B" w:rsidP="0039313B">
            <w:pPr>
              <w:spacing w:before="0" w:after="0"/>
              <w:cnfStyle w:val="000000100000" w:firstRow="0" w:lastRow="0" w:firstColumn="0" w:lastColumn="0" w:oddVBand="0" w:evenVBand="0" w:oddHBand="1" w:evenHBand="0" w:firstRowFirstColumn="0" w:firstRowLastColumn="0" w:lastRowFirstColumn="0" w:lastRowLastColumn="0"/>
              <w:rPr>
                <w:b/>
                <w:bCs/>
              </w:rPr>
            </w:pPr>
          </w:p>
          <w:p w14:paraId="53E1DA57" w14:textId="0ADCD888" w:rsidR="0039313B" w:rsidRPr="00685493" w:rsidRDefault="0039313B" w:rsidP="0039313B">
            <w:pPr>
              <w:spacing w:before="0" w:after="0"/>
              <w:cnfStyle w:val="000000100000" w:firstRow="0" w:lastRow="0" w:firstColumn="0" w:lastColumn="0" w:oddVBand="0" w:evenVBand="0" w:oddHBand="1" w:evenHBand="0" w:firstRowFirstColumn="0" w:firstRowLastColumn="0" w:lastRowFirstColumn="0" w:lastRowLastColumn="0"/>
              <w:rPr>
                <w:b/>
                <w:bCs/>
              </w:rPr>
            </w:pPr>
          </w:p>
        </w:tc>
      </w:tr>
      <w:tr w:rsidR="00AF1D6F" w:rsidRPr="00FE25EF" w14:paraId="0EE79F8E" w14:textId="77777777" w:rsidTr="0039313B">
        <w:trPr>
          <w:trHeight w:val="2897"/>
        </w:trPr>
        <w:tc>
          <w:tcPr>
            <w:cnfStyle w:val="001000000000" w:firstRow="0" w:lastRow="0" w:firstColumn="1" w:lastColumn="0" w:oddVBand="0" w:evenVBand="0" w:oddHBand="0" w:evenHBand="0" w:firstRowFirstColumn="0" w:firstRowLastColumn="0" w:lastRowFirstColumn="0" w:lastRowLastColumn="0"/>
            <w:tcW w:w="3204" w:type="dxa"/>
            <w:hideMark/>
          </w:tcPr>
          <w:p w14:paraId="2C39A1C0" w14:textId="0F78B40E" w:rsidR="00A12B74" w:rsidRDefault="00AF1D6F" w:rsidP="0039313B">
            <w:pPr>
              <w:spacing w:before="120" w:after="0"/>
              <w:rPr>
                <w:b w:val="0"/>
                <w:bCs w:val="0"/>
              </w:rPr>
            </w:pPr>
            <w:r w:rsidRPr="00B542CB">
              <w:t xml:space="preserve">Support point #2: </w:t>
            </w:r>
            <w:r w:rsidRPr="00FE25EF">
              <w:t>Solution</w:t>
            </w:r>
          </w:p>
          <w:p w14:paraId="064DF33C" w14:textId="1CBFF9D1" w:rsidR="009A1CC8" w:rsidRPr="0030602F" w:rsidRDefault="00A12B74" w:rsidP="0039313B">
            <w:pPr>
              <w:spacing w:before="120" w:after="0"/>
              <w:rPr>
                <w:b w:val="0"/>
                <w:bCs w:val="0"/>
              </w:rPr>
            </w:pPr>
            <w:r w:rsidRPr="009A1CC8">
              <w:rPr>
                <w:b w:val="0"/>
                <w:bCs w:val="0"/>
              </w:rPr>
              <w:t>Every provide</w:t>
            </w:r>
            <w:r w:rsidRPr="0030602F">
              <w:rPr>
                <w:b w:val="0"/>
                <w:bCs w:val="0"/>
              </w:rPr>
              <w:t>r</w:t>
            </w:r>
            <w:r w:rsidR="0030602F" w:rsidRPr="0030602F">
              <w:rPr>
                <w:b w:val="0"/>
                <w:bCs w:val="0"/>
              </w:rPr>
              <w:t>—from private practice to hospital to urgent care—</w:t>
            </w:r>
            <w:r w:rsidR="0030602F">
              <w:rPr>
                <w:b w:val="0"/>
                <w:bCs w:val="0"/>
              </w:rPr>
              <w:t>can</w:t>
            </w:r>
            <w:r w:rsidR="009A1CC8" w:rsidRPr="009A1CC8">
              <w:rPr>
                <w:b w:val="0"/>
                <w:bCs w:val="0"/>
              </w:rPr>
              <w:t xml:space="preserve"> catch syphilis cases and prevent suffering</w:t>
            </w:r>
            <w:r w:rsidR="009A1CC8">
              <w:rPr>
                <w:b w:val="0"/>
                <w:bCs w:val="0"/>
              </w:rPr>
              <w:t xml:space="preserve"> from this disease</w:t>
            </w:r>
            <w:r w:rsidR="009A1CC8" w:rsidRPr="009A1CC8">
              <w:rPr>
                <w:b w:val="0"/>
                <w:bCs w:val="0"/>
              </w:rPr>
              <w:t>.</w:t>
            </w:r>
            <w:r w:rsidR="0030602F">
              <w:rPr>
                <w:b w:val="0"/>
                <w:bCs w:val="0"/>
              </w:rPr>
              <w:t xml:space="preserve"> </w:t>
            </w:r>
          </w:p>
          <w:p w14:paraId="76A5A235" w14:textId="77777777" w:rsidR="009A1CC8" w:rsidRDefault="009A1CC8" w:rsidP="0039313B">
            <w:pPr>
              <w:spacing w:before="120" w:after="0"/>
            </w:pPr>
          </w:p>
          <w:p w14:paraId="52C43F08" w14:textId="5C4C432D" w:rsidR="009A1CC8" w:rsidRDefault="009A1CC8" w:rsidP="0039313B">
            <w:pPr>
              <w:spacing w:before="120" w:after="0"/>
            </w:pPr>
            <w:r>
              <w:rPr>
                <w:b w:val="0"/>
                <w:bCs w:val="0"/>
              </w:rPr>
              <w:t xml:space="preserve">Syphilis tests are easy to </w:t>
            </w:r>
            <w:proofErr w:type="gramStart"/>
            <w:r>
              <w:rPr>
                <w:b w:val="0"/>
                <w:bCs w:val="0"/>
              </w:rPr>
              <w:t>order</w:t>
            </w:r>
            <w:proofErr w:type="gramEnd"/>
            <w:r>
              <w:rPr>
                <w:b w:val="0"/>
                <w:bCs w:val="0"/>
              </w:rPr>
              <w:t xml:space="preserve"> and the disease is easy to cure with antibiotics.</w:t>
            </w:r>
          </w:p>
          <w:p w14:paraId="54DBCB9C" w14:textId="0BF545EE" w:rsidR="0039313B" w:rsidRDefault="0039313B" w:rsidP="0039313B">
            <w:pPr>
              <w:spacing w:before="120" w:after="0"/>
              <w:rPr>
                <w:b w:val="0"/>
                <w:bCs w:val="0"/>
              </w:rPr>
            </w:pPr>
            <w:r w:rsidRPr="00B542CB">
              <w:lastRenderedPageBreak/>
              <w:t xml:space="preserve">Support point #2: </w:t>
            </w:r>
            <w:r w:rsidRPr="00FE25EF">
              <w:t>Solution</w:t>
            </w:r>
            <w:r>
              <w:t xml:space="preserve"> (Cont.)</w:t>
            </w:r>
          </w:p>
          <w:p w14:paraId="0E7745D1" w14:textId="1A90B052" w:rsidR="001170F0" w:rsidRPr="001170F0" w:rsidRDefault="1799500D" w:rsidP="0039313B">
            <w:pPr>
              <w:spacing w:before="120" w:after="0"/>
            </w:pPr>
            <w:r>
              <w:rPr>
                <w:b w:val="0"/>
                <w:bCs w:val="0"/>
              </w:rPr>
              <w:t>The state</w:t>
            </w:r>
            <w:r w:rsidR="5F3B12BB">
              <w:rPr>
                <w:b w:val="0"/>
                <w:bCs w:val="0"/>
              </w:rPr>
              <w:t xml:space="preserve"> has partnered with XX</w:t>
            </w:r>
            <w:r w:rsidR="0039313B">
              <w:rPr>
                <w:b w:val="0"/>
                <w:bCs w:val="0"/>
              </w:rPr>
              <w:br/>
            </w:r>
            <w:r w:rsidR="5F3B12BB">
              <w:rPr>
                <w:b w:val="0"/>
                <w:bCs w:val="0"/>
              </w:rPr>
              <w:t>to offer a free online class to learn more about syphilis sequalae, reading test results, antibiotic injection treatment, and more.</w:t>
            </w:r>
          </w:p>
        </w:tc>
        <w:tc>
          <w:tcPr>
            <w:tcW w:w="3181" w:type="dxa"/>
            <w:hideMark/>
          </w:tcPr>
          <w:p w14:paraId="10BE2A69" w14:textId="77777777" w:rsidR="00AF1D6F" w:rsidRPr="00685493" w:rsidRDefault="00AF1D6F" w:rsidP="0039313B">
            <w:pPr>
              <w:spacing w:before="120" w:after="0"/>
              <w:cnfStyle w:val="000000000000" w:firstRow="0" w:lastRow="0" w:firstColumn="0" w:lastColumn="0" w:oddVBand="0" w:evenVBand="0" w:oddHBand="0" w:evenHBand="0" w:firstRowFirstColumn="0" w:firstRowLastColumn="0" w:lastRowFirstColumn="0" w:lastRowLastColumn="0"/>
              <w:rPr>
                <w:b/>
                <w:bCs/>
              </w:rPr>
            </w:pPr>
            <w:r w:rsidRPr="00685493">
              <w:rPr>
                <w:b/>
                <w:bCs/>
              </w:rPr>
              <w:lastRenderedPageBreak/>
              <w:t>Support point #2: Solution</w:t>
            </w:r>
          </w:p>
        </w:tc>
        <w:tc>
          <w:tcPr>
            <w:tcW w:w="3510" w:type="dxa"/>
            <w:hideMark/>
          </w:tcPr>
          <w:p w14:paraId="6A6DBC8F" w14:textId="77777777" w:rsidR="00AF1D6F" w:rsidRPr="00685493" w:rsidRDefault="00AF1D6F" w:rsidP="0039313B">
            <w:pPr>
              <w:spacing w:before="120" w:after="0"/>
              <w:cnfStyle w:val="000000000000" w:firstRow="0" w:lastRow="0" w:firstColumn="0" w:lastColumn="0" w:oddVBand="0" w:evenVBand="0" w:oddHBand="0" w:evenHBand="0" w:firstRowFirstColumn="0" w:firstRowLastColumn="0" w:lastRowFirstColumn="0" w:lastRowLastColumn="0"/>
              <w:rPr>
                <w:b/>
                <w:bCs/>
              </w:rPr>
            </w:pPr>
            <w:r w:rsidRPr="00685493">
              <w:rPr>
                <w:b/>
                <w:bCs/>
              </w:rPr>
              <w:t>Support point #2: Solution</w:t>
            </w:r>
          </w:p>
        </w:tc>
      </w:tr>
      <w:tr w:rsidR="00FA73DE" w:rsidRPr="00FE25EF" w14:paraId="56BE518B" w14:textId="77777777" w:rsidTr="00E4597F">
        <w:trPr>
          <w:cnfStyle w:val="000000100000" w:firstRow="0" w:lastRow="0" w:firstColumn="0" w:lastColumn="0" w:oddVBand="0" w:evenVBand="0" w:oddHBand="1" w:evenHBand="0" w:firstRowFirstColumn="0" w:firstRowLastColumn="0" w:lastRowFirstColumn="0" w:lastRowLastColumn="0"/>
          <w:trHeight w:val="1296"/>
        </w:trPr>
        <w:tc>
          <w:tcPr>
            <w:cnfStyle w:val="001000000000" w:firstRow="0" w:lastRow="0" w:firstColumn="1" w:lastColumn="0" w:oddVBand="0" w:evenVBand="0" w:oddHBand="0" w:evenHBand="0" w:firstRowFirstColumn="0" w:firstRowLastColumn="0" w:lastRowFirstColumn="0" w:lastRowLastColumn="0"/>
            <w:tcW w:w="3204" w:type="dxa"/>
            <w:shd w:val="clear" w:color="auto" w:fill="E2EFD9" w:themeFill="accent6" w:themeFillTint="33"/>
            <w:hideMark/>
          </w:tcPr>
          <w:p w14:paraId="34F586F7" w14:textId="77777777" w:rsidR="00AF1D6F" w:rsidRDefault="00AF1D6F" w:rsidP="00E4597F">
            <w:pPr>
              <w:spacing w:before="120" w:after="0"/>
              <w:rPr>
                <w:b w:val="0"/>
                <w:bCs w:val="0"/>
              </w:rPr>
            </w:pPr>
            <w:r w:rsidRPr="00B542CB">
              <w:t xml:space="preserve">Support point #3: </w:t>
            </w:r>
            <w:r w:rsidRPr="00FE25EF">
              <w:t>Action</w:t>
            </w:r>
          </w:p>
          <w:p w14:paraId="52960166" w14:textId="77777777" w:rsidR="00A12B74" w:rsidRDefault="00A12B74" w:rsidP="00E4597F">
            <w:pPr>
              <w:spacing w:before="120" w:after="0"/>
            </w:pPr>
          </w:p>
          <w:p w14:paraId="2CC8875D" w14:textId="38447982" w:rsidR="0030602F" w:rsidRPr="009A79CF" w:rsidRDefault="004D130D" w:rsidP="00E4597F">
            <w:pPr>
              <w:spacing w:before="120" w:after="0"/>
              <w:rPr>
                <w:b w:val="0"/>
                <w:bCs w:val="0"/>
              </w:rPr>
            </w:pPr>
            <w:r>
              <w:rPr>
                <w:b w:val="0"/>
                <w:bCs w:val="0"/>
              </w:rPr>
              <w:t xml:space="preserve">Give more syphilis tests. </w:t>
            </w:r>
            <w:r w:rsidR="00424947" w:rsidRPr="009A79CF">
              <w:rPr>
                <w:b w:val="0"/>
                <w:bCs w:val="0"/>
              </w:rPr>
              <w:t xml:space="preserve">If your patient is </w:t>
            </w:r>
            <w:r w:rsidR="007F6582">
              <w:rPr>
                <w:b w:val="0"/>
                <w:bCs w:val="0"/>
              </w:rPr>
              <w:t xml:space="preserve">under 45 and </w:t>
            </w:r>
            <w:r w:rsidR="00424947" w:rsidRPr="009A79CF">
              <w:rPr>
                <w:b w:val="0"/>
                <w:bCs w:val="0"/>
              </w:rPr>
              <w:t xml:space="preserve">having sex, </w:t>
            </w:r>
            <w:r w:rsidR="007F6582">
              <w:rPr>
                <w:b w:val="0"/>
                <w:bCs w:val="0"/>
              </w:rPr>
              <w:t xml:space="preserve">talk about syphilis and </w:t>
            </w:r>
            <w:r w:rsidR="009A79CF">
              <w:rPr>
                <w:b w:val="0"/>
                <w:bCs w:val="0"/>
              </w:rPr>
              <w:t>err on the side of</w:t>
            </w:r>
            <w:r w:rsidR="0030602F" w:rsidRPr="009A79CF">
              <w:rPr>
                <w:b w:val="0"/>
                <w:bCs w:val="0"/>
              </w:rPr>
              <w:t xml:space="preserve"> testing</w:t>
            </w:r>
            <w:r w:rsidR="007F6582">
              <w:rPr>
                <w:b w:val="0"/>
                <w:bCs w:val="0"/>
              </w:rPr>
              <w:t>. You could help catch a case</w:t>
            </w:r>
            <w:r w:rsidR="0030602F" w:rsidRPr="009A79CF">
              <w:rPr>
                <w:b w:val="0"/>
                <w:bCs w:val="0"/>
              </w:rPr>
              <w:t xml:space="preserve">. </w:t>
            </w:r>
          </w:p>
          <w:p w14:paraId="5BF54E3E" w14:textId="7C835A40" w:rsidR="0030602F" w:rsidRPr="009A79CF" w:rsidRDefault="004D130D" w:rsidP="00E4597F">
            <w:pPr>
              <w:spacing w:before="120" w:after="0"/>
              <w:rPr>
                <w:b w:val="0"/>
                <w:bCs w:val="0"/>
              </w:rPr>
            </w:pPr>
            <w:r>
              <w:rPr>
                <w:b w:val="0"/>
                <w:bCs w:val="0"/>
              </w:rPr>
              <w:t>Take</w:t>
            </w:r>
            <w:r w:rsidR="009A79CF">
              <w:rPr>
                <w:b w:val="0"/>
                <w:bCs w:val="0"/>
              </w:rPr>
              <w:t xml:space="preserve"> </w:t>
            </w:r>
            <w:r w:rsidR="0098743D">
              <w:rPr>
                <w:b w:val="0"/>
                <w:bCs w:val="0"/>
              </w:rPr>
              <w:t xml:space="preserve">the </w:t>
            </w:r>
            <w:r w:rsidR="009A79CF">
              <w:rPr>
                <w:b w:val="0"/>
                <w:bCs w:val="0"/>
              </w:rPr>
              <w:t>free online class</w:t>
            </w:r>
            <w:r w:rsidR="0030602F" w:rsidRPr="009A79CF">
              <w:rPr>
                <w:b w:val="0"/>
                <w:bCs w:val="0"/>
              </w:rPr>
              <w:t>.</w:t>
            </w:r>
            <w:r w:rsidR="009A79CF">
              <w:rPr>
                <w:b w:val="0"/>
                <w:bCs w:val="0"/>
              </w:rPr>
              <w:t xml:space="preserve"> Register at URL.</w:t>
            </w:r>
          </w:p>
          <w:p w14:paraId="66E0C9C0" w14:textId="1AFA30D6" w:rsidR="009A1CC8" w:rsidRPr="00A12B74" w:rsidRDefault="009A1CC8" w:rsidP="00E4597F">
            <w:pPr>
              <w:spacing w:before="120" w:after="0"/>
            </w:pPr>
            <w:r>
              <w:t xml:space="preserve"> </w:t>
            </w:r>
          </w:p>
        </w:tc>
        <w:tc>
          <w:tcPr>
            <w:tcW w:w="3181" w:type="dxa"/>
            <w:shd w:val="clear" w:color="auto" w:fill="FBE4D5" w:themeFill="accent2" w:themeFillTint="33"/>
            <w:hideMark/>
          </w:tcPr>
          <w:p w14:paraId="58A8A94F" w14:textId="77777777" w:rsidR="00AF1D6F" w:rsidRPr="00685493" w:rsidRDefault="00AF1D6F" w:rsidP="00E4597F">
            <w:pPr>
              <w:spacing w:before="120" w:after="0"/>
              <w:cnfStyle w:val="000000100000" w:firstRow="0" w:lastRow="0" w:firstColumn="0" w:lastColumn="0" w:oddVBand="0" w:evenVBand="0" w:oddHBand="1" w:evenHBand="0" w:firstRowFirstColumn="0" w:firstRowLastColumn="0" w:lastRowFirstColumn="0" w:lastRowLastColumn="0"/>
              <w:rPr>
                <w:b/>
                <w:bCs/>
              </w:rPr>
            </w:pPr>
            <w:r w:rsidRPr="00685493">
              <w:rPr>
                <w:b/>
                <w:bCs/>
              </w:rPr>
              <w:t>Support point #3: Action</w:t>
            </w:r>
          </w:p>
        </w:tc>
        <w:tc>
          <w:tcPr>
            <w:tcW w:w="3510" w:type="dxa"/>
            <w:shd w:val="clear" w:color="auto" w:fill="DEEAF6" w:themeFill="accent5" w:themeFillTint="33"/>
            <w:hideMark/>
          </w:tcPr>
          <w:p w14:paraId="59741E61" w14:textId="77777777" w:rsidR="00AF1D6F" w:rsidRPr="00685493" w:rsidRDefault="00AF1D6F" w:rsidP="00E4597F">
            <w:pPr>
              <w:spacing w:before="120" w:after="0"/>
              <w:cnfStyle w:val="000000100000" w:firstRow="0" w:lastRow="0" w:firstColumn="0" w:lastColumn="0" w:oddVBand="0" w:evenVBand="0" w:oddHBand="1" w:evenHBand="0" w:firstRowFirstColumn="0" w:firstRowLastColumn="0" w:lastRowFirstColumn="0" w:lastRowLastColumn="0"/>
              <w:rPr>
                <w:b/>
                <w:bCs/>
              </w:rPr>
            </w:pPr>
            <w:r w:rsidRPr="00685493">
              <w:rPr>
                <w:b/>
                <w:bCs/>
              </w:rPr>
              <w:t>Support point #3: Action</w:t>
            </w:r>
          </w:p>
        </w:tc>
      </w:tr>
    </w:tbl>
    <w:p w14:paraId="7C30041D" w14:textId="77777777" w:rsidR="00265209" w:rsidRDefault="00265209" w:rsidP="00AF1D6F">
      <w:pPr>
        <w:spacing w:before="0" w:after="0"/>
        <w:rPr>
          <w:szCs w:val="22"/>
        </w:rPr>
      </w:pPr>
    </w:p>
    <w:p w14:paraId="46F96205" w14:textId="77777777" w:rsidR="00096024" w:rsidRDefault="00096024"/>
    <w:sectPr w:rsidR="00096024">
      <w:footerReference w:type="even"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4144D" w14:textId="77777777" w:rsidR="00010181" w:rsidRDefault="00010181" w:rsidP="00943371">
      <w:pPr>
        <w:spacing w:before="0" w:after="0"/>
      </w:pPr>
      <w:r>
        <w:separator/>
      </w:r>
    </w:p>
  </w:endnote>
  <w:endnote w:type="continuationSeparator" w:id="0">
    <w:p w14:paraId="353D3E6C" w14:textId="77777777" w:rsidR="00010181" w:rsidRDefault="00010181" w:rsidP="0094337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95101813"/>
      <w:docPartObj>
        <w:docPartGallery w:val="Page Numbers (Bottom of Page)"/>
        <w:docPartUnique/>
      </w:docPartObj>
    </w:sdtPr>
    <w:sdtContent>
      <w:p w14:paraId="0F6C3A85" w14:textId="14E8793E" w:rsidR="00DA68BE" w:rsidRDefault="00DA68BE" w:rsidP="00F30F3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804D927" w14:textId="77777777" w:rsidR="00DA68BE" w:rsidRDefault="00DA6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41148164"/>
      <w:docPartObj>
        <w:docPartGallery w:val="Page Numbers (Bottom of Page)"/>
        <w:docPartUnique/>
      </w:docPartObj>
    </w:sdtPr>
    <w:sdtContent>
      <w:p w14:paraId="10935206" w14:textId="5028C01C" w:rsidR="00DA68BE" w:rsidRDefault="00DA68BE" w:rsidP="00F30F3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4799BC9" w14:textId="77777777" w:rsidR="007F6582" w:rsidRDefault="007F65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1098A" w14:textId="77777777" w:rsidR="00010181" w:rsidRDefault="00010181" w:rsidP="00943371">
      <w:pPr>
        <w:spacing w:before="0" w:after="0"/>
      </w:pPr>
      <w:r>
        <w:separator/>
      </w:r>
    </w:p>
  </w:footnote>
  <w:footnote w:type="continuationSeparator" w:id="0">
    <w:p w14:paraId="38F79C97" w14:textId="77777777" w:rsidR="00010181" w:rsidRDefault="00010181" w:rsidP="0094337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F499B"/>
    <w:multiLevelType w:val="hybridMultilevel"/>
    <w:tmpl w:val="0C64CA5A"/>
    <w:lvl w:ilvl="0" w:tplc="04090001">
      <w:start w:val="1"/>
      <w:numFmt w:val="bullet"/>
      <w:lvlText w:val=""/>
      <w:lvlJc w:val="left"/>
      <w:pPr>
        <w:tabs>
          <w:tab w:val="num" w:pos="720"/>
        </w:tabs>
        <w:ind w:left="720" w:hanging="360"/>
      </w:pPr>
      <w:rPr>
        <w:rFonts w:ascii="Symbol" w:hAnsi="Symbol" w:hint="default"/>
      </w:rPr>
    </w:lvl>
    <w:lvl w:ilvl="1" w:tplc="9F6A2702">
      <w:start w:val="58"/>
      <w:numFmt w:val="bullet"/>
      <w:lvlText w:val="•"/>
      <w:lvlJc w:val="left"/>
      <w:pPr>
        <w:tabs>
          <w:tab w:val="num" w:pos="1440"/>
        </w:tabs>
        <w:ind w:left="1440" w:hanging="360"/>
      </w:pPr>
      <w:rPr>
        <w:rFonts w:ascii="Arial" w:hAnsi="Arial" w:hint="default"/>
      </w:rPr>
    </w:lvl>
    <w:lvl w:ilvl="2" w:tplc="E2626740" w:tentative="1">
      <w:start w:val="1"/>
      <w:numFmt w:val="bullet"/>
      <w:lvlText w:val="•"/>
      <w:lvlJc w:val="left"/>
      <w:pPr>
        <w:tabs>
          <w:tab w:val="num" w:pos="2160"/>
        </w:tabs>
        <w:ind w:left="2160" w:hanging="360"/>
      </w:pPr>
      <w:rPr>
        <w:rFonts w:ascii="Arial" w:hAnsi="Arial" w:hint="default"/>
      </w:rPr>
    </w:lvl>
    <w:lvl w:ilvl="3" w:tplc="694CDEF0" w:tentative="1">
      <w:start w:val="1"/>
      <w:numFmt w:val="bullet"/>
      <w:lvlText w:val="•"/>
      <w:lvlJc w:val="left"/>
      <w:pPr>
        <w:tabs>
          <w:tab w:val="num" w:pos="2880"/>
        </w:tabs>
        <w:ind w:left="2880" w:hanging="360"/>
      </w:pPr>
      <w:rPr>
        <w:rFonts w:ascii="Arial" w:hAnsi="Arial" w:hint="default"/>
      </w:rPr>
    </w:lvl>
    <w:lvl w:ilvl="4" w:tplc="3544F896" w:tentative="1">
      <w:start w:val="1"/>
      <w:numFmt w:val="bullet"/>
      <w:lvlText w:val="•"/>
      <w:lvlJc w:val="left"/>
      <w:pPr>
        <w:tabs>
          <w:tab w:val="num" w:pos="3600"/>
        </w:tabs>
        <w:ind w:left="3600" w:hanging="360"/>
      </w:pPr>
      <w:rPr>
        <w:rFonts w:ascii="Arial" w:hAnsi="Arial" w:hint="default"/>
      </w:rPr>
    </w:lvl>
    <w:lvl w:ilvl="5" w:tplc="427631CE" w:tentative="1">
      <w:start w:val="1"/>
      <w:numFmt w:val="bullet"/>
      <w:lvlText w:val="•"/>
      <w:lvlJc w:val="left"/>
      <w:pPr>
        <w:tabs>
          <w:tab w:val="num" w:pos="4320"/>
        </w:tabs>
        <w:ind w:left="4320" w:hanging="360"/>
      </w:pPr>
      <w:rPr>
        <w:rFonts w:ascii="Arial" w:hAnsi="Arial" w:hint="default"/>
      </w:rPr>
    </w:lvl>
    <w:lvl w:ilvl="6" w:tplc="0DFA8422" w:tentative="1">
      <w:start w:val="1"/>
      <w:numFmt w:val="bullet"/>
      <w:lvlText w:val="•"/>
      <w:lvlJc w:val="left"/>
      <w:pPr>
        <w:tabs>
          <w:tab w:val="num" w:pos="5040"/>
        </w:tabs>
        <w:ind w:left="5040" w:hanging="360"/>
      </w:pPr>
      <w:rPr>
        <w:rFonts w:ascii="Arial" w:hAnsi="Arial" w:hint="default"/>
      </w:rPr>
    </w:lvl>
    <w:lvl w:ilvl="7" w:tplc="72362066" w:tentative="1">
      <w:start w:val="1"/>
      <w:numFmt w:val="bullet"/>
      <w:lvlText w:val="•"/>
      <w:lvlJc w:val="left"/>
      <w:pPr>
        <w:tabs>
          <w:tab w:val="num" w:pos="5760"/>
        </w:tabs>
        <w:ind w:left="5760" w:hanging="360"/>
      </w:pPr>
      <w:rPr>
        <w:rFonts w:ascii="Arial" w:hAnsi="Arial" w:hint="default"/>
      </w:rPr>
    </w:lvl>
    <w:lvl w:ilvl="8" w:tplc="755A854E" w:tentative="1">
      <w:start w:val="1"/>
      <w:numFmt w:val="bullet"/>
      <w:lvlText w:val="•"/>
      <w:lvlJc w:val="left"/>
      <w:pPr>
        <w:tabs>
          <w:tab w:val="num" w:pos="6480"/>
        </w:tabs>
        <w:ind w:left="6480" w:hanging="360"/>
      </w:pPr>
      <w:rPr>
        <w:rFonts w:ascii="Arial" w:hAnsi="Arial" w:hint="default"/>
      </w:rPr>
    </w:lvl>
  </w:abstractNum>
  <w:num w:numId="1" w16cid:durableId="839194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828"/>
    <w:rsid w:val="00010181"/>
    <w:rsid w:val="00011152"/>
    <w:rsid w:val="00096024"/>
    <w:rsid w:val="000D1A79"/>
    <w:rsid w:val="001170F0"/>
    <w:rsid w:val="0017582F"/>
    <w:rsid w:val="00191CD2"/>
    <w:rsid w:val="00207B45"/>
    <w:rsid w:val="00265209"/>
    <w:rsid w:val="00270BF3"/>
    <w:rsid w:val="00282ECC"/>
    <w:rsid w:val="00291190"/>
    <w:rsid w:val="002C18E8"/>
    <w:rsid w:val="0030602F"/>
    <w:rsid w:val="00341108"/>
    <w:rsid w:val="0038178B"/>
    <w:rsid w:val="0039313B"/>
    <w:rsid w:val="003B7AF3"/>
    <w:rsid w:val="003E21EE"/>
    <w:rsid w:val="00424947"/>
    <w:rsid w:val="004D130D"/>
    <w:rsid w:val="00562D4A"/>
    <w:rsid w:val="005E09A9"/>
    <w:rsid w:val="00685493"/>
    <w:rsid w:val="006A3F1A"/>
    <w:rsid w:val="006C2828"/>
    <w:rsid w:val="006C79CC"/>
    <w:rsid w:val="00725B80"/>
    <w:rsid w:val="007776FC"/>
    <w:rsid w:val="00785EA6"/>
    <w:rsid w:val="007A1E6B"/>
    <w:rsid w:val="007C6F83"/>
    <w:rsid w:val="007F6582"/>
    <w:rsid w:val="00863DBF"/>
    <w:rsid w:val="00943371"/>
    <w:rsid w:val="0098743D"/>
    <w:rsid w:val="009A1CC8"/>
    <w:rsid w:val="009A79CF"/>
    <w:rsid w:val="009E5763"/>
    <w:rsid w:val="00A10F45"/>
    <w:rsid w:val="00A12B74"/>
    <w:rsid w:val="00A50FE7"/>
    <w:rsid w:val="00AB3072"/>
    <w:rsid w:val="00AC184B"/>
    <w:rsid w:val="00AE1D9D"/>
    <w:rsid w:val="00AF1D6F"/>
    <w:rsid w:val="00B81584"/>
    <w:rsid w:val="00B91F2F"/>
    <w:rsid w:val="00BB0F22"/>
    <w:rsid w:val="00BF2018"/>
    <w:rsid w:val="00C419EC"/>
    <w:rsid w:val="00C43163"/>
    <w:rsid w:val="00C867C8"/>
    <w:rsid w:val="00CB1BB2"/>
    <w:rsid w:val="00DA68BE"/>
    <w:rsid w:val="00DF5FE0"/>
    <w:rsid w:val="00E078CD"/>
    <w:rsid w:val="00E4597F"/>
    <w:rsid w:val="00E50B87"/>
    <w:rsid w:val="00E71680"/>
    <w:rsid w:val="00E77499"/>
    <w:rsid w:val="00EC359C"/>
    <w:rsid w:val="00FA73DE"/>
    <w:rsid w:val="00FE683E"/>
    <w:rsid w:val="08651F22"/>
    <w:rsid w:val="09C70E69"/>
    <w:rsid w:val="1799500D"/>
    <w:rsid w:val="1B6E8370"/>
    <w:rsid w:val="223A1A75"/>
    <w:rsid w:val="22B12741"/>
    <w:rsid w:val="32785BD3"/>
    <w:rsid w:val="33324D32"/>
    <w:rsid w:val="3ECAF016"/>
    <w:rsid w:val="44FAA5D1"/>
    <w:rsid w:val="4835C07E"/>
    <w:rsid w:val="5F3B12BB"/>
    <w:rsid w:val="629497EF"/>
    <w:rsid w:val="66A225ED"/>
    <w:rsid w:val="6AF348F8"/>
    <w:rsid w:val="6EEC67A1"/>
    <w:rsid w:val="71EFE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79B7C"/>
  <w15:chartTrackingRefBased/>
  <w15:docId w15:val="{FE43E74A-5C9F-4368-8B06-26D818E68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8E8"/>
    <w:pPr>
      <w:spacing w:before="60" w:after="60" w:line="240" w:lineRule="auto"/>
    </w:pPr>
    <w:rPr>
      <w:rFonts w:ascii="Calibri" w:eastAsia="Cambria" w:hAnsi="Calibri" w:cs="Times New Roman"/>
      <w:szCs w:val="24"/>
    </w:rPr>
  </w:style>
  <w:style w:type="paragraph" w:styleId="Heading2">
    <w:name w:val="heading 2"/>
    <w:basedOn w:val="Normal"/>
    <w:next w:val="Normal"/>
    <w:link w:val="Heading2Char"/>
    <w:uiPriority w:val="9"/>
    <w:semiHidden/>
    <w:unhideWhenUsed/>
    <w:qFormat/>
    <w:rsid w:val="0094337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F1D6F"/>
    <w:pPr>
      <w:spacing w:before="100" w:beforeAutospacing="1" w:after="100" w:afterAutospacing="1"/>
    </w:pPr>
    <w:rPr>
      <w:rFonts w:ascii="Times New Roman" w:eastAsia="Times New Roman" w:hAnsi="Times New Roman"/>
      <w:sz w:val="24"/>
    </w:rPr>
  </w:style>
  <w:style w:type="table" w:styleId="GridTable4-Accent1">
    <w:name w:val="Grid Table 4 Accent 1"/>
    <w:basedOn w:val="TableNormal"/>
    <w:uiPriority w:val="49"/>
    <w:rsid w:val="00AF1D6F"/>
    <w:pPr>
      <w:spacing w:after="0" w:line="240" w:lineRule="auto"/>
    </w:pPr>
    <w:rPr>
      <w:rFonts w:ascii="Cambria" w:eastAsia="Cambria" w:hAnsi="Cambria"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Header">
    <w:name w:val="header"/>
    <w:basedOn w:val="Normal"/>
    <w:link w:val="HeaderChar"/>
    <w:uiPriority w:val="99"/>
    <w:unhideWhenUsed/>
    <w:rsid w:val="00943371"/>
    <w:pPr>
      <w:tabs>
        <w:tab w:val="center" w:pos="4680"/>
        <w:tab w:val="right" w:pos="9360"/>
      </w:tabs>
      <w:spacing w:before="0" w:after="0"/>
    </w:pPr>
  </w:style>
  <w:style w:type="character" w:customStyle="1" w:styleId="HeaderChar">
    <w:name w:val="Header Char"/>
    <w:basedOn w:val="DefaultParagraphFont"/>
    <w:link w:val="Header"/>
    <w:uiPriority w:val="99"/>
    <w:rsid w:val="00943371"/>
    <w:rPr>
      <w:rFonts w:ascii="Calibri" w:eastAsia="Cambria" w:hAnsi="Calibri" w:cs="Times New Roman"/>
      <w:szCs w:val="24"/>
    </w:rPr>
  </w:style>
  <w:style w:type="paragraph" w:styleId="Footer">
    <w:name w:val="footer"/>
    <w:basedOn w:val="Normal"/>
    <w:link w:val="FooterChar"/>
    <w:uiPriority w:val="99"/>
    <w:unhideWhenUsed/>
    <w:rsid w:val="00943371"/>
    <w:pPr>
      <w:tabs>
        <w:tab w:val="center" w:pos="4680"/>
        <w:tab w:val="right" w:pos="9360"/>
      </w:tabs>
      <w:spacing w:before="0" w:after="0"/>
    </w:pPr>
  </w:style>
  <w:style w:type="character" w:customStyle="1" w:styleId="FooterChar">
    <w:name w:val="Footer Char"/>
    <w:basedOn w:val="DefaultParagraphFont"/>
    <w:link w:val="Footer"/>
    <w:uiPriority w:val="99"/>
    <w:rsid w:val="00943371"/>
    <w:rPr>
      <w:rFonts w:ascii="Calibri" w:eastAsia="Cambria" w:hAnsi="Calibri" w:cs="Times New Roman"/>
      <w:szCs w:val="24"/>
    </w:rPr>
  </w:style>
  <w:style w:type="character" w:customStyle="1" w:styleId="Heading2Char">
    <w:name w:val="Heading 2 Char"/>
    <w:basedOn w:val="DefaultParagraphFont"/>
    <w:link w:val="Heading2"/>
    <w:rsid w:val="00943371"/>
    <w:rPr>
      <w:rFonts w:asciiTheme="majorHAnsi" w:eastAsiaTheme="majorEastAsia" w:hAnsiTheme="majorHAnsi" w:cstheme="majorBidi"/>
      <w:color w:val="2F5496" w:themeColor="accent1" w:themeShade="BF"/>
      <w:sz w:val="26"/>
      <w:szCs w:val="26"/>
    </w:rPr>
  </w:style>
  <w:style w:type="paragraph" w:styleId="Title">
    <w:name w:val="Title"/>
    <w:basedOn w:val="Normal"/>
    <w:next w:val="Normal"/>
    <w:link w:val="TitleChar"/>
    <w:uiPriority w:val="10"/>
    <w:qFormat/>
    <w:rsid w:val="00C419EC"/>
    <w:pPr>
      <w:spacing w:before="0" w:after="0"/>
      <w:jc w:val="center"/>
    </w:pPr>
    <w:rPr>
      <w:rFonts w:asciiTheme="minorHAnsi" w:hAnsiTheme="minorHAnsi" w:cstheme="majorHAnsi"/>
      <w:b/>
      <w:color w:val="003A5D"/>
      <w:sz w:val="40"/>
      <w:szCs w:val="28"/>
    </w:rPr>
  </w:style>
  <w:style w:type="character" w:customStyle="1" w:styleId="TitleChar">
    <w:name w:val="Title Char"/>
    <w:basedOn w:val="DefaultParagraphFont"/>
    <w:link w:val="Title"/>
    <w:uiPriority w:val="10"/>
    <w:rsid w:val="00C419EC"/>
    <w:rPr>
      <w:rFonts w:eastAsia="Cambria" w:cstheme="majorHAnsi"/>
      <w:b/>
      <w:color w:val="003A5D"/>
      <w:sz w:val="40"/>
      <w:szCs w:val="28"/>
    </w:rPr>
  </w:style>
  <w:style w:type="paragraph" w:styleId="Subtitle">
    <w:name w:val="Subtitle"/>
    <w:basedOn w:val="Normal"/>
    <w:next w:val="Normal"/>
    <w:link w:val="SubtitleChar"/>
    <w:uiPriority w:val="11"/>
    <w:qFormat/>
    <w:rsid w:val="00DA68BE"/>
    <w:pPr>
      <w:numPr>
        <w:ilvl w:val="1"/>
      </w:numPr>
      <w:spacing w:before="120" w:after="120"/>
      <w:jc w:val="center"/>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rsid w:val="00DA68BE"/>
    <w:rPr>
      <w:rFonts w:eastAsiaTheme="minorEastAsia"/>
      <w:color w:val="5A5A5A" w:themeColor="text1" w:themeTint="A5"/>
      <w:spacing w:val="15"/>
    </w:rPr>
  </w:style>
  <w:style w:type="character" w:styleId="PageNumber">
    <w:name w:val="page number"/>
    <w:basedOn w:val="DefaultParagraphFont"/>
    <w:uiPriority w:val="99"/>
    <w:semiHidden/>
    <w:unhideWhenUsed/>
    <w:rsid w:val="00DA68BE"/>
  </w:style>
  <w:style w:type="paragraph" w:styleId="Revision">
    <w:name w:val="Revision"/>
    <w:hidden/>
    <w:uiPriority w:val="99"/>
    <w:semiHidden/>
    <w:rsid w:val="00BB0F22"/>
    <w:pPr>
      <w:spacing w:after="0" w:line="240" w:lineRule="auto"/>
    </w:pPr>
    <w:rPr>
      <w:rFonts w:ascii="Calibri" w:eastAsia="Cambria"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4" Type="http://schemas.openxmlformats.org/officeDocument/2006/relationships/theme" Target="theme/theme1.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A41606039BE84A95CEABCEB2E111B2" ma:contentTypeVersion="21" ma:contentTypeDescription="Create a new document." ma:contentTypeScope="" ma:versionID="74777eb82f33b8bfe2e7c34b9b128fce">
  <xsd:schema xmlns:xsd="http://www.w3.org/2001/XMLSchema" xmlns:xs="http://www.w3.org/2001/XMLSchema" xmlns:p="http://schemas.microsoft.com/office/2006/metadata/properties" xmlns:ns2="ff4fe833-82af-47ec-ae76-897ac3406f1e" xmlns:ns3="526826bb-dd04-4976-8a98-171e7e13a24b" xmlns:ns4="6f04fd38-88d0-493d-bcfe-f0680152bc54" targetNamespace="http://schemas.microsoft.com/office/2006/metadata/properties" ma:root="true" ma:fieldsID="64f22611f3d19a9f8b3ff278e7603f86" ns2:_="" ns3:_="" ns4:_="">
    <xsd:import namespace="ff4fe833-82af-47ec-ae76-897ac3406f1e"/>
    <xsd:import namespace="526826bb-dd04-4976-8a98-171e7e13a24b"/>
    <xsd:import namespace="6f04fd38-88d0-493d-bcfe-f0680152bc5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Description" minOccurs="0"/>
                <xsd:element ref="ns2:DateofPictur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fe833-82af-47ec-ae76-897ac3406f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Description" ma:index="21" nillable="true" ma:displayName="Description " ma:format="Dropdown" ma:internalName="Description">
      <xsd:simpleType>
        <xsd:restriction base="dms:Note">
          <xsd:maxLength value="255"/>
        </xsd:restriction>
      </xsd:simpleType>
    </xsd:element>
    <xsd:element name="DateofPicture" ma:index="22" nillable="true" ma:displayName="Date of Picture" ma:format="DateOnly" ma:internalName="DateofPicture">
      <xsd:simpleType>
        <xsd:restriction base="dms:DateTim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a201dd-47de-4cb5-b1b8-fb4eacb25a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6826bb-dd04-4976-8a98-171e7e13a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04fd38-88d0-493d-bcfe-f0680152bc54"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2e8e240-a9f0-4c04-b9ee-3369bc90bf85}" ma:internalName="TaxCatchAll" ma:showField="CatchAllData" ma:web="526826bb-dd04-4976-8a98-171e7e13a2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f04fd38-88d0-493d-bcfe-f0680152bc54" xsi:nil="true"/>
    <lcf76f155ced4ddcb4097134ff3c332f xmlns="ff4fe833-82af-47ec-ae76-897ac3406f1e">
      <Terms xmlns="http://schemas.microsoft.com/office/infopath/2007/PartnerControls"/>
    </lcf76f155ced4ddcb4097134ff3c332f>
    <DateofPicture xmlns="ff4fe833-82af-47ec-ae76-897ac3406f1e" xsi:nil="true"/>
    <Description xmlns="ff4fe833-82af-47ec-ae76-897ac3406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697A68DA19A7A48A4C97B87A175E06B" ma:contentTypeVersion="17" ma:contentTypeDescription="Create a new document." ma:contentTypeScope="" ma:versionID="9c89a72ce9aa4602c35329e2c94d82ce">
  <xsd:schema xmlns:xsd="http://www.w3.org/2001/XMLSchema" xmlns:xs="http://www.w3.org/2001/XMLSchema" xmlns:p="http://schemas.microsoft.com/office/2006/metadata/properties" xmlns:ns2="9af62967-702e-4a2a-936d-29cb94c31333" xmlns:ns3="81daca8d-e3cc-4042-9130-6a4147336022" xmlns:ns4="6f04fd38-88d0-493d-bcfe-f0680152bc54" targetNamespace="http://schemas.microsoft.com/office/2006/metadata/properties" ma:root="true" ma:fieldsID="c26ee5ac70bbb67faca43267cdc278ef" ns2:_="" ns3:_="" ns4:_="">
    <xsd:import namespace="9af62967-702e-4a2a-936d-29cb94c31333"/>
    <xsd:import namespace="81daca8d-e3cc-4042-9130-6a4147336022"/>
    <xsd:import namespace="6f04fd38-88d0-493d-bcfe-f0680152bc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f62967-702e-4a2a-936d-29cb94c31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a201dd-47de-4cb5-b1b8-fb4eacb25ae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daca8d-e3cc-4042-9130-6a41473360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04fd38-88d0-493d-bcfe-f0680152bc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173da38-c8ca-4a4d-b5f7-9165953e1d33}" ma:internalName="TaxCatchAll" ma:showField="CatchAllData" ma:web="81daca8d-e3cc-4042-9130-6a41473360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3E155-8B42-4E3B-A41F-15AE5F2276E5}"/>
</file>

<file path=customXml/itemProps2.xml><?xml version="1.0" encoding="utf-8"?>
<ds:datastoreItem xmlns:ds="http://schemas.openxmlformats.org/officeDocument/2006/customXml" ds:itemID="{384865C4-8796-41D4-AA5C-1B618C3429BF}">
  <ds:schemaRefs>
    <ds:schemaRef ds:uri="http://schemas.microsoft.com/sharepoint/v3/contenttype/forms"/>
  </ds:schemaRefs>
</ds:datastoreItem>
</file>

<file path=customXml/itemProps3.xml><?xml version="1.0" encoding="utf-8"?>
<ds:datastoreItem xmlns:ds="http://schemas.openxmlformats.org/officeDocument/2006/customXml" ds:itemID="{CA210CD8-1E62-41D2-AD37-5DE20002D71B}">
  <ds:schemaRefs>
    <ds:schemaRef ds:uri="http://schemas.microsoft.com/office/2006/metadata/properties"/>
    <ds:schemaRef ds:uri="http://schemas.microsoft.com/office/infopath/2007/PartnerControls"/>
    <ds:schemaRef ds:uri="6f04fd38-88d0-493d-bcfe-f0680152bc54"/>
    <ds:schemaRef ds:uri="9af62967-702e-4a2a-936d-29cb94c31333"/>
  </ds:schemaRefs>
</ds:datastoreItem>
</file>

<file path=customXml/itemProps4.xml><?xml version="1.0" encoding="utf-8"?>
<ds:datastoreItem xmlns:ds="http://schemas.openxmlformats.org/officeDocument/2006/customXml" ds:itemID="{8AE4C910-550C-4492-AF10-3868A2A92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f62967-702e-4a2a-936d-29cb94c31333"/>
    <ds:schemaRef ds:uri="81daca8d-e3cc-4042-9130-6a4147336022"/>
    <ds:schemaRef ds:uri="6f04fd38-88d0-493d-bcfe-f0680152bc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279</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Logan</dc:creator>
  <cp:keywords/>
  <dc:description/>
  <cp:lastModifiedBy>Christopher Preheim</cp:lastModifiedBy>
  <cp:revision>3</cp:revision>
  <dcterms:created xsi:type="dcterms:W3CDTF">2025-03-21T17:19:00Z</dcterms:created>
  <dcterms:modified xsi:type="dcterms:W3CDTF">2025-03-21T18:02:00Z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0x010100BBA41606039BE84A95CEABCEB2E111B2</vt:lpwstr>
  </property>
</Properties>
</file>